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852AB" w14:textId="77777777" w:rsidR="001A2CD2" w:rsidRDefault="001A2CD2">
      <w:pPr>
        <w:spacing w:line="240" w:lineRule="auto"/>
        <w:jc w:val="center"/>
        <w:rPr>
          <w:rFonts w:ascii="Times New Roman" w:eastAsia="Times New Roman" w:hAnsi="Times New Roman" w:cs="Times New Roman"/>
          <w:b/>
          <w:sz w:val="24"/>
          <w:szCs w:val="24"/>
        </w:rPr>
      </w:pPr>
    </w:p>
    <w:p w14:paraId="313827B7" w14:textId="77777777" w:rsidR="005D6935" w:rsidRDefault="0021137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II.4</w:t>
      </w:r>
      <w:r w:rsidR="002E3109">
        <w:rPr>
          <w:rFonts w:ascii="Times New Roman" w:eastAsia="Times New Roman" w:hAnsi="Times New Roman" w:cs="Times New Roman"/>
          <w:b/>
          <w:sz w:val="24"/>
          <w:szCs w:val="24"/>
        </w:rPr>
        <w:t>.</w:t>
      </w:r>
    </w:p>
    <w:p w14:paraId="525856CB" w14:textId="77777777" w:rsidR="000D5026" w:rsidRDefault="000D5026">
      <w:pPr>
        <w:spacing w:line="240" w:lineRule="auto"/>
        <w:jc w:val="center"/>
        <w:rPr>
          <w:rFonts w:ascii="Times New Roman" w:eastAsia="Times New Roman" w:hAnsi="Times New Roman" w:cs="Times New Roman"/>
          <w:b/>
          <w:sz w:val="24"/>
          <w:szCs w:val="24"/>
        </w:rPr>
      </w:pPr>
    </w:p>
    <w:p w14:paraId="2206963F" w14:textId="77777777" w:rsidR="005D6935" w:rsidRDefault="00211370" w:rsidP="00211370">
      <w:pPr>
        <w:spacing w:line="240" w:lineRule="auto"/>
        <w:jc w:val="center"/>
        <w:rPr>
          <w:rFonts w:ascii="Times New Roman" w:eastAsia="Times New Roman" w:hAnsi="Times New Roman" w:cs="Times New Roman"/>
          <w:b/>
          <w:sz w:val="24"/>
          <w:szCs w:val="24"/>
        </w:rPr>
      </w:pPr>
      <w:r w:rsidRPr="00211370">
        <w:rPr>
          <w:rFonts w:ascii="Times New Roman" w:eastAsia="Times New Roman" w:hAnsi="Times New Roman" w:cs="Times New Roman"/>
          <w:b/>
          <w:sz w:val="24"/>
          <w:szCs w:val="24"/>
          <w:lang w:val="hu-HU"/>
        </w:rPr>
        <w:t>Államigazgatási, önkormányzati, és egyéb hatósági ügyekben ügyfajtánként és eljárástípusonként a hatáskörrel rendelkező szerv megnevezése, hatáskör gyakorlásának átruházása esetén a ténylegesen eljáró szerv megnevezése, illetékességi területe, az ügyintézéshez szükséges dokumentumok, okmányok, eljárási illetékek (igazgatási szolgáltatási díjak) meghatározása, alapvető eljárási szabályok, az eljárást megindító irat benyújtásának módja (helye, ideje), ügyfélfogadás ideje, az ügyintézés határideje (elintézési, fellebbezési határidő), az ügyek intézését segítő útmutatók, az ügymenetre vonatkozó tájékoztatás és az ügyintézéshez használt letölthető formanyomtatványok, az igénybe vehető elektronikus programok elérése, időpontfoglalás, az ügytípusokhoz kapcsolódó jogszabályok jegyzéke, tájékoztatás az ügyfelet megillető jogokról és az ügyfelet terhelő kötelezettségekről</w:t>
      </w:r>
    </w:p>
    <w:p w14:paraId="71BEA2F6" w14:textId="77777777" w:rsidR="005D6935" w:rsidRDefault="005D6935">
      <w:pPr>
        <w:spacing w:line="240" w:lineRule="auto"/>
        <w:rPr>
          <w:rFonts w:ascii="Times New Roman" w:eastAsia="Times New Roman" w:hAnsi="Times New Roman" w:cs="Times New Roman"/>
          <w:b/>
          <w:sz w:val="24"/>
          <w:szCs w:val="24"/>
        </w:rPr>
      </w:pPr>
    </w:p>
    <w:p w14:paraId="397E9A6C" w14:textId="77777777" w:rsidR="005D6935" w:rsidRDefault="005D6935">
      <w:pPr>
        <w:spacing w:line="240" w:lineRule="auto"/>
        <w:rPr>
          <w:rFonts w:ascii="Times New Roman" w:eastAsia="Times New Roman" w:hAnsi="Times New Roman" w:cs="Times New Roman"/>
          <w:sz w:val="24"/>
          <w:szCs w:val="24"/>
        </w:rPr>
      </w:pPr>
    </w:p>
    <w:p w14:paraId="135F0D79" w14:textId="4BF220B2" w:rsidR="000A04A4" w:rsidRDefault="000A04A4" w:rsidP="000A04A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084F6F">
        <w:rPr>
          <w:rFonts w:ascii="Times New Roman" w:eastAsia="Times New Roman" w:hAnsi="Times New Roman" w:cs="Times New Roman"/>
          <w:sz w:val="24"/>
          <w:szCs w:val="24"/>
        </w:rPr>
        <w:t xml:space="preserve"> Magyar Agrár- és Élettudományi Egyetemért </w:t>
      </w:r>
      <w:r>
        <w:rPr>
          <w:rFonts w:ascii="Times New Roman" w:eastAsia="Times New Roman" w:hAnsi="Times New Roman" w:cs="Times New Roman"/>
          <w:sz w:val="24"/>
          <w:szCs w:val="24"/>
        </w:rPr>
        <w:t>Alapítvány esetében nem releváns közzététel</w:t>
      </w:r>
      <w:r w:rsidR="002067DD">
        <w:rPr>
          <w:rFonts w:ascii="Times New Roman" w:eastAsia="Times New Roman" w:hAnsi="Times New Roman" w:cs="Times New Roman"/>
          <w:sz w:val="24"/>
          <w:szCs w:val="24"/>
        </w:rPr>
        <w:t>.</w:t>
      </w:r>
    </w:p>
    <w:p w14:paraId="553ED05B" w14:textId="4F4B35E2" w:rsidR="00A020BE" w:rsidRPr="006F759F" w:rsidRDefault="00A020BE" w:rsidP="000A04A4">
      <w:pPr>
        <w:spacing w:line="240" w:lineRule="auto"/>
        <w:rPr>
          <w:rFonts w:ascii="Times New Roman" w:eastAsia="Times New Roman" w:hAnsi="Times New Roman" w:cs="Times New Roman"/>
          <w:sz w:val="24"/>
          <w:szCs w:val="24"/>
        </w:rPr>
      </w:pPr>
    </w:p>
    <w:sectPr w:rsidR="00A020BE" w:rsidRPr="006F759F" w:rsidSect="001A2CD2">
      <w:headerReference w:type="default" r:id="rId6"/>
      <w:headerReference w:type="first" r:id="rId7"/>
      <w:pgSz w:w="11909" w:h="16834"/>
      <w:pgMar w:top="1440" w:right="1440" w:bottom="1440" w:left="1440" w:header="720" w:footer="720"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AFE36" w14:textId="77777777" w:rsidR="002D69FF" w:rsidRDefault="002D69FF">
      <w:pPr>
        <w:spacing w:line="240" w:lineRule="auto"/>
      </w:pPr>
      <w:r>
        <w:separator/>
      </w:r>
    </w:p>
  </w:endnote>
  <w:endnote w:type="continuationSeparator" w:id="0">
    <w:p w14:paraId="3346C3FE" w14:textId="77777777" w:rsidR="002D69FF" w:rsidRDefault="002D69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rajan Pro">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F6582" w14:textId="77777777" w:rsidR="002D69FF" w:rsidRDefault="002D69FF">
      <w:pPr>
        <w:spacing w:line="240" w:lineRule="auto"/>
      </w:pPr>
      <w:r>
        <w:separator/>
      </w:r>
    </w:p>
  </w:footnote>
  <w:footnote w:type="continuationSeparator" w:id="0">
    <w:p w14:paraId="4B23770B" w14:textId="77777777" w:rsidR="002D69FF" w:rsidRDefault="002D69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98679" w14:textId="77777777" w:rsidR="005D6935" w:rsidRDefault="002E3109">
    <w:pPr>
      <w:tabs>
        <w:tab w:val="center" w:pos="4536"/>
        <w:tab w:val="right" w:pos="9072"/>
      </w:tabs>
      <w:spacing w:before="200" w:line="240" w:lineRule="auto"/>
      <w:jc w:val="center"/>
      <w:rPr>
        <w:rFonts w:ascii="Times New Roman" w:eastAsia="Times New Roman" w:hAnsi="Times New Roman" w:cs="Times New Roman"/>
        <w:sz w:val="24"/>
        <w:szCs w:val="24"/>
      </w:rPr>
    </w:pPr>
    <w:r>
      <w:rPr>
        <w:rFonts w:ascii="Trajan Pro" w:eastAsia="Trajan Pro" w:hAnsi="Trajan Pro" w:cs="Trajan Pro"/>
        <w:sz w:val="24"/>
        <w:szCs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074C4" w14:textId="11EC37C4" w:rsidR="001A2CD2" w:rsidRDefault="00504BF7" w:rsidP="003E6342">
    <w:pPr>
      <w:pStyle w:val="lfej"/>
      <w:jc w:val="center"/>
      <w:rPr>
        <w:noProof/>
      </w:rPr>
    </w:pPr>
    <w:r>
      <w:rPr>
        <w:noProof/>
      </w:rPr>
      <w:drawing>
        <wp:inline distT="0" distB="0" distL="0" distR="0" wp14:anchorId="7B67DEFF" wp14:editId="4FB243DF">
          <wp:extent cx="1560830" cy="768350"/>
          <wp:effectExtent l="0" t="0" r="1270" b="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0830" cy="768350"/>
                  </a:xfrm>
                  <a:prstGeom prst="rect">
                    <a:avLst/>
                  </a:prstGeom>
                  <a:noFill/>
                </pic:spPr>
              </pic:pic>
            </a:graphicData>
          </a:graphic>
        </wp:inline>
      </w:drawing>
    </w:r>
  </w:p>
  <w:p w14:paraId="2E2416E5" w14:textId="594BF623" w:rsidR="00504BF7" w:rsidRDefault="00504BF7" w:rsidP="003E6342">
    <w:pPr>
      <w:pStyle w:val="lfej"/>
      <w:jc w:val="center"/>
      <w:rPr>
        <w:noProof/>
      </w:rPr>
    </w:pPr>
  </w:p>
  <w:p w14:paraId="522E8CBB" w14:textId="77777777" w:rsidR="00504BF7" w:rsidRPr="003E6342" w:rsidRDefault="00504BF7" w:rsidP="003E6342">
    <w:pPr>
      <w:pStyle w:val="lfej"/>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935"/>
    <w:rsid w:val="00010B70"/>
    <w:rsid w:val="00084F6F"/>
    <w:rsid w:val="000A04A4"/>
    <w:rsid w:val="000B0629"/>
    <w:rsid w:val="000D5026"/>
    <w:rsid w:val="00141CAC"/>
    <w:rsid w:val="00167808"/>
    <w:rsid w:val="001A2CD2"/>
    <w:rsid w:val="001C1A2B"/>
    <w:rsid w:val="001D2512"/>
    <w:rsid w:val="002067DD"/>
    <w:rsid w:val="00211370"/>
    <w:rsid w:val="00243706"/>
    <w:rsid w:val="002552F8"/>
    <w:rsid w:val="002D69FF"/>
    <w:rsid w:val="002E3109"/>
    <w:rsid w:val="00304085"/>
    <w:rsid w:val="003E6342"/>
    <w:rsid w:val="003F3DC2"/>
    <w:rsid w:val="0042117D"/>
    <w:rsid w:val="00461821"/>
    <w:rsid w:val="004F5BB5"/>
    <w:rsid w:val="00501945"/>
    <w:rsid w:val="00504BF7"/>
    <w:rsid w:val="005D6935"/>
    <w:rsid w:val="006F759F"/>
    <w:rsid w:val="007575C9"/>
    <w:rsid w:val="00780198"/>
    <w:rsid w:val="007A5E65"/>
    <w:rsid w:val="007C3FC4"/>
    <w:rsid w:val="007F796E"/>
    <w:rsid w:val="008A5F55"/>
    <w:rsid w:val="00954CB9"/>
    <w:rsid w:val="009A4FFA"/>
    <w:rsid w:val="00A020BE"/>
    <w:rsid w:val="00A17040"/>
    <w:rsid w:val="00A75095"/>
    <w:rsid w:val="00B634C7"/>
    <w:rsid w:val="00CA42C7"/>
    <w:rsid w:val="00CE043F"/>
    <w:rsid w:val="00D05E35"/>
    <w:rsid w:val="00D42FD5"/>
    <w:rsid w:val="00D66C1F"/>
    <w:rsid w:val="00D861DA"/>
    <w:rsid w:val="00DA1566"/>
    <w:rsid w:val="00DD1A82"/>
    <w:rsid w:val="00DD2949"/>
    <w:rsid w:val="00DD4E09"/>
    <w:rsid w:val="00EC2EE0"/>
    <w:rsid w:val="00FA58A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A7E43D"/>
  <w15:docId w15:val="{BFAE6FD7-3A2C-4C49-84AD-ACB4BCCA5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hu" w:eastAsia="hu-H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style>
  <w:style w:type="paragraph" w:styleId="Cmsor1">
    <w:name w:val="heading 1"/>
    <w:basedOn w:val="Norml"/>
    <w:next w:val="Norml"/>
    <w:pPr>
      <w:keepNext/>
      <w:keepLines/>
      <w:spacing w:before="400" w:after="120"/>
      <w:outlineLvl w:val="0"/>
    </w:pPr>
    <w:rPr>
      <w:sz w:val="40"/>
      <w:szCs w:val="40"/>
    </w:rPr>
  </w:style>
  <w:style w:type="paragraph" w:styleId="Cmsor2">
    <w:name w:val="heading 2"/>
    <w:basedOn w:val="Norml"/>
    <w:next w:val="Norml"/>
    <w:pPr>
      <w:keepNext/>
      <w:keepLines/>
      <w:spacing w:before="360" w:after="120"/>
      <w:outlineLvl w:val="1"/>
    </w:pPr>
    <w:rPr>
      <w:sz w:val="32"/>
      <w:szCs w:val="32"/>
    </w:rPr>
  </w:style>
  <w:style w:type="paragraph" w:styleId="Cmsor3">
    <w:name w:val="heading 3"/>
    <w:basedOn w:val="Norml"/>
    <w:next w:val="Norml"/>
    <w:pPr>
      <w:keepNext/>
      <w:keepLines/>
      <w:spacing w:before="320" w:after="80"/>
      <w:outlineLvl w:val="2"/>
    </w:pPr>
    <w:rPr>
      <w:color w:val="434343"/>
      <w:sz w:val="28"/>
      <w:szCs w:val="28"/>
    </w:rPr>
  </w:style>
  <w:style w:type="paragraph" w:styleId="Cmsor4">
    <w:name w:val="heading 4"/>
    <w:basedOn w:val="Norml"/>
    <w:next w:val="Norml"/>
    <w:pPr>
      <w:keepNext/>
      <w:keepLines/>
      <w:spacing w:before="280" w:after="80"/>
      <w:outlineLvl w:val="3"/>
    </w:pPr>
    <w:rPr>
      <w:color w:val="666666"/>
      <w:sz w:val="24"/>
      <w:szCs w:val="24"/>
    </w:rPr>
  </w:style>
  <w:style w:type="paragraph" w:styleId="Cmsor5">
    <w:name w:val="heading 5"/>
    <w:basedOn w:val="Norml"/>
    <w:next w:val="Norml"/>
    <w:pPr>
      <w:keepNext/>
      <w:keepLines/>
      <w:spacing w:before="240" w:after="80"/>
      <w:outlineLvl w:val="4"/>
    </w:pPr>
    <w:rPr>
      <w:color w:val="666666"/>
    </w:rPr>
  </w:style>
  <w:style w:type="paragraph" w:styleId="Cmsor6">
    <w:name w:val="heading 6"/>
    <w:basedOn w:val="Norml"/>
    <w:next w:val="Norml"/>
    <w:pPr>
      <w:keepNext/>
      <w:keepLines/>
      <w:spacing w:before="240" w:after="80"/>
      <w:outlineLvl w:val="5"/>
    </w:pPr>
    <w:rPr>
      <w:i/>
      <w:color w:val="66666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after="60"/>
    </w:pPr>
    <w:rPr>
      <w:sz w:val="52"/>
      <w:szCs w:val="52"/>
    </w:rPr>
  </w:style>
  <w:style w:type="paragraph" w:styleId="Alcm">
    <w:name w:val="Subtitle"/>
    <w:basedOn w:val="Norml"/>
    <w:next w:val="Norml"/>
    <w:pPr>
      <w:keepNext/>
      <w:keepLines/>
      <w:spacing w:after="320"/>
    </w:pPr>
    <w:rPr>
      <w:color w:val="666666"/>
      <w:sz w:val="30"/>
      <w:szCs w:val="30"/>
    </w:rPr>
  </w:style>
  <w:style w:type="paragraph" w:styleId="lfej">
    <w:name w:val="header"/>
    <w:basedOn w:val="Norml"/>
    <w:link w:val="lfejChar"/>
    <w:uiPriority w:val="99"/>
    <w:unhideWhenUsed/>
    <w:rsid w:val="00304085"/>
    <w:pPr>
      <w:tabs>
        <w:tab w:val="center" w:pos="4536"/>
        <w:tab w:val="right" w:pos="9072"/>
      </w:tabs>
      <w:spacing w:line="240" w:lineRule="auto"/>
    </w:pPr>
  </w:style>
  <w:style w:type="character" w:customStyle="1" w:styleId="lfejChar">
    <w:name w:val="Élőfej Char"/>
    <w:basedOn w:val="Bekezdsalapbettpusa"/>
    <w:link w:val="lfej"/>
    <w:uiPriority w:val="99"/>
    <w:rsid w:val="00304085"/>
  </w:style>
  <w:style w:type="paragraph" w:styleId="llb">
    <w:name w:val="footer"/>
    <w:basedOn w:val="Norml"/>
    <w:link w:val="llbChar"/>
    <w:uiPriority w:val="99"/>
    <w:unhideWhenUsed/>
    <w:rsid w:val="00304085"/>
    <w:pPr>
      <w:tabs>
        <w:tab w:val="center" w:pos="4536"/>
        <w:tab w:val="right" w:pos="9072"/>
      </w:tabs>
      <w:spacing w:line="240" w:lineRule="auto"/>
    </w:pPr>
  </w:style>
  <w:style w:type="character" w:customStyle="1" w:styleId="llbChar">
    <w:name w:val="Élőláb Char"/>
    <w:basedOn w:val="Bekezdsalapbettpusa"/>
    <w:link w:val="llb"/>
    <w:uiPriority w:val="99"/>
    <w:rsid w:val="00304085"/>
  </w:style>
  <w:style w:type="character" w:styleId="Hiperhivatkozs">
    <w:name w:val="Hyperlink"/>
    <w:basedOn w:val="Bekezdsalapbettpusa"/>
    <w:uiPriority w:val="99"/>
    <w:unhideWhenUsed/>
    <w:rsid w:val="00B634C7"/>
    <w:rPr>
      <w:color w:val="0000FF" w:themeColor="hyperlink"/>
      <w:u w:val="single"/>
    </w:rPr>
  </w:style>
  <w:style w:type="paragraph" w:styleId="Buborkszveg">
    <w:name w:val="Balloon Text"/>
    <w:basedOn w:val="Norml"/>
    <w:link w:val="BuborkszvegChar"/>
    <w:uiPriority w:val="99"/>
    <w:semiHidden/>
    <w:unhideWhenUsed/>
    <w:rsid w:val="00D66C1F"/>
    <w:pPr>
      <w:spacing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D66C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795214">
      <w:bodyDiv w:val="1"/>
      <w:marLeft w:val="0"/>
      <w:marRight w:val="0"/>
      <w:marTop w:val="0"/>
      <w:marBottom w:val="0"/>
      <w:divBdr>
        <w:top w:val="none" w:sz="0" w:space="0" w:color="auto"/>
        <w:left w:val="none" w:sz="0" w:space="0" w:color="auto"/>
        <w:bottom w:val="none" w:sz="0" w:space="0" w:color="auto"/>
        <w:right w:val="none" w:sz="0" w:space="0" w:color="auto"/>
      </w:divBdr>
      <w:divsChild>
        <w:div w:id="2099712896">
          <w:marLeft w:val="0"/>
          <w:marRight w:val="0"/>
          <w:marTop w:val="0"/>
          <w:marBottom w:val="0"/>
          <w:divBdr>
            <w:top w:val="single" w:sz="2" w:space="4" w:color="CCCCCC"/>
            <w:left w:val="single" w:sz="2" w:space="4" w:color="CCCCCC"/>
            <w:bottom w:val="single" w:sz="2" w:space="4" w:color="CCCCCC"/>
            <w:right w:val="single" w:sz="2" w:space="0" w:color="CCCCCC"/>
          </w:divBdr>
          <w:divsChild>
            <w:div w:id="1947423723">
              <w:marLeft w:val="0"/>
              <w:marRight w:val="0"/>
              <w:marTop w:val="0"/>
              <w:marBottom w:val="0"/>
              <w:divBdr>
                <w:top w:val="none" w:sz="0" w:space="0" w:color="auto"/>
                <w:left w:val="none" w:sz="0" w:space="0" w:color="auto"/>
                <w:bottom w:val="none" w:sz="0" w:space="0" w:color="auto"/>
                <w:right w:val="none" w:sz="0" w:space="0" w:color="auto"/>
              </w:divBdr>
              <w:divsChild>
                <w:div w:id="108645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123</Words>
  <Characters>852</Characters>
  <Application>Microsoft Office Word</Application>
  <DocSecurity>0</DocSecurity>
  <Lines>7</Lines>
  <Paragraphs>1</Paragraphs>
  <ScaleCrop>false</ScaleCrop>
  <HeadingPairs>
    <vt:vector size="2" baseType="variant">
      <vt:variant>
        <vt:lpstr>Cím</vt:lpstr>
      </vt:variant>
      <vt:variant>
        <vt:i4>1</vt:i4>
      </vt:variant>
    </vt:vector>
  </HeadingPairs>
  <TitlesOfParts>
    <vt:vector size="1" baseType="lpstr">
      <vt:lpstr/>
    </vt:vector>
  </TitlesOfParts>
  <Company>NISZ</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Rózsahegyi Ferenc</dc:creator>
  <cp:lastModifiedBy>Vulczné Villányi Kinga</cp:lastModifiedBy>
  <cp:revision>6</cp:revision>
  <dcterms:created xsi:type="dcterms:W3CDTF">2023-09-26T12:27:00Z</dcterms:created>
  <dcterms:modified xsi:type="dcterms:W3CDTF">2025-08-05T10:03:00Z</dcterms:modified>
</cp:coreProperties>
</file>